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D7C0" w14:textId="02064D04" w:rsidR="002655C0" w:rsidRDefault="002A7245" w:rsidP="002A7245">
      <w:pPr>
        <w:spacing w:line="276" w:lineRule="auto"/>
        <w:jc w:val="center"/>
        <w:rPr>
          <w:rFonts w:ascii="Arial" w:hAnsi="Arial" w:cs="Arial"/>
          <w:b/>
          <w:color w:val="000000"/>
          <w:sz w:val="40"/>
          <w:szCs w:val="20"/>
        </w:rPr>
      </w:pPr>
      <w:r>
        <w:rPr>
          <w:rFonts w:ascii="Arial" w:hAnsi="Arial" w:cs="Arial"/>
          <w:b/>
          <w:sz w:val="40"/>
        </w:rPr>
        <w:t>Čestné prohlášení a</w:t>
      </w:r>
      <w:r>
        <w:rPr>
          <w:rFonts w:ascii="Arial" w:hAnsi="Arial" w:cs="Arial"/>
          <w:b/>
          <w:sz w:val="40"/>
        </w:rPr>
        <w:br/>
        <w:t>souhlas se zápisem do veřejného rejstříku</w:t>
      </w:r>
      <w:r w:rsidR="002655C0">
        <w:rPr>
          <w:rFonts w:ascii="Arial" w:hAnsi="Arial" w:cs="Arial"/>
          <w:b/>
          <w:color w:val="000000"/>
          <w:sz w:val="40"/>
          <w:szCs w:val="20"/>
        </w:rPr>
        <w:br/>
      </w:r>
    </w:p>
    <w:p w14:paraId="57316DFA" w14:textId="77777777" w:rsidR="002A7245" w:rsidRPr="00971EE8" w:rsidRDefault="002655C0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color w:val="000000"/>
          <w:sz w:val="22"/>
          <w:szCs w:val="18"/>
        </w:rPr>
      </w:pPr>
      <w:r w:rsidRPr="00971EE8">
        <w:rPr>
          <w:rFonts w:ascii="Arial" w:hAnsi="Arial" w:cs="Arial"/>
          <w:color w:val="000000"/>
          <w:sz w:val="22"/>
          <w:szCs w:val="18"/>
        </w:rPr>
        <w:t xml:space="preserve">Společnost </w:t>
      </w:r>
      <w:r w:rsidR="002A7245" w:rsidRPr="00971EE8">
        <w:rPr>
          <w:rFonts w:ascii="Arial" w:hAnsi="Arial" w:cs="Arial"/>
          <w:b/>
          <w:bCs/>
          <w:sz w:val="22"/>
          <w:szCs w:val="22"/>
          <w:highlight w:val="yellow"/>
        </w:rPr>
        <w:t>DOPLNIT</w:t>
      </w:r>
      <w:r w:rsidR="002A7245" w:rsidRPr="00971EE8">
        <w:rPr>
          <w:rFonts w:ascii="Arial" w:hAnsi="Arial" w:cs="Arial"/>
          <w:sz w:val="22"/>
          <w:szCs w:val="22"/>
        </w:rPr>
        <w:t>,</w:t>
      </w:r>
      <w:r w:rsidR="002A7245" w:rsidRPr="00971EE8">
        <w:rPr>
          <w:rFonts w:ascii="Arial" w:hAnsi="Arial" w:cs="Arial"/>
          <w:color w:val="000000"/>
          <w:sz w:val="22"/>
          <w:szCs w:val="18"/>
        </w:rPr>
        <w:t xml:space="preserve"> 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IČO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, se sídlem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, spisová značka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, </w:t>
      </w:r>
    </w:p>
    <w:p w14:paraId="546F92BA" w14:textId="663A3821" w:rsidR="002655C0" w:rsidRPr="00971EE8" w:rsidRDefault="002655C0" w:rsidP="002A7245">
      <w:pPr>
        <w:tabs>
          <w:tab w:val="right" w:leader="hyphen" w:pos="9072"/>
        </w:tabs>
        <w:spacing w:before="60"/>
        <w:jc w:val="both"/>
        <w:outlineLvl w:val="2"/>
        <w:rPr>
          <w:rFonts w:ascii="Arial" w:hAnsi="Arial" w:cs="Arial"/>
          <w:color w:val="000000"/>
          <w:sz w:val="22"/>
          <w:szCs w:val="18"/>
        </w:rPr>
      </w:pPr>
      <w:r w:rsidRPr="00971EE8">
        <w:rPr>
          <w:rFonts w:ascii="Arial" w:hAnsi="Arial" w:cs="Arial"/>
          <w:color w:val="000000"/>
          <w:sz w:val="22"/>
          <w:szCs w:val="18"/>
        </w:rPr>
        <w:t xml:space="preserve">kterou zastupuje </w:t>
      </w:r>
      <w:r w:rsidRPr="00971EE8">
        <w:rPr>
          <w:rFonts w:ascii="Arial" w:hAnsi="Arial" w:cs="Arial"/>
          <w:color w:val="000000"/>
          <w:sz w:val="22"/>
          <w:szCs w:val="18"/>
          <w:highlight w:val="yellow"/>
        </w:rPr>
        <w:t>jednatel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 pan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, nar.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, pobyt </w:t>
      </w:r>
      <w:r w:rsidR="002A7245"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color w:val="000000"/>
          <w:sz w:val="22"/>
          <w:szCs w:val="18"/>
        </w:rPr>
        <w:t>,</w:t>
      </w:r>
    </w:p>
    <w:p w14:paraId="65EEAC83" w14:textId="77777777" w:rsidR="002A7245" w:rsidRPr="00971EE8" w:rsidRDefault="002655C0" w:rsidP="002A7245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color w:val="000000"/>
          <w:sz w:val="22"/>
          <w:szCs w:val="22"/>
        </w:rPr>
      </w:pPr>
      <w:r w:rsidRPr="00971EE8">
        <w:rPr>
          <w:rFonts w:ascii="Arial" w:hAnsi="Arial" w:cs="Arial"/>
          <w:color w:val="000000"/>
          <w:sz w:val="22"/>
          <w:szCs w:val="18"/>
        </w:rPr>
        <w:t>prohlašuje, že</w:t>
      </w:r>
      <w:r w:rsidR="002A7245" w:rsidRPr="00971EE8">
        <w:rPr>
          <w:rFonts w:ascii="Arial" w:hAnsi="Arial" w:cs="Arial"/>
          <w:color w:val="000000"/>
          <w:sz w:val="22"/>
          <w:szCs w:val="18"/>
        </w:rPr>
        <w:t xml:space="preserve"> </w:t>
      </w:r>
      <w:r w:rsidRPr="00971EE8">
        <w:rPr>
          <w:rFonts w:ascii="Arial" w:hAnsi="Arial" w:cs="Arial"/>
          <w:color w:val="000000"/>
          <w:sz w:val="22"/>
          <w:szCs w:val="22"/>
        </w:rPr>
        <w:t xml:space="preserve">souhlasí se svým ustanovením do funkce </w:t>
      </w:r>
    </w:p>
    <w:p w14:paraId="03BED4AC" w14:textId="69EF36DF" w:rsidR="002655C0" w:rsidRPr="00971EE8" w:rsidRDefault="002655C0" w:rsidP="002A7245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snapToGrid w:val="0"/>
          <w:color w:val="000000"/>
          <w:sz w:val="22"/>
          <w:szCs w:val="22"/>
        </w:rPr>
      </w:pPr>
      <w:r w:rsidRPr="00971EE8">
        <w:rPr>
          <w:rFonts w:ascii="Arial" w:hAnsi="Arial" w:cs="Arial"/>
          <w:b/>
          <w:bCs/>
          <w:color w:val="000000"/>
          <w:sz w:val="22"/>
          <w:szCs w:val="22"/>
        </w:rPr>
        <w:t xml:space="preserve">člena </w:t>
      </w:r>
      <w:r w:rsidRPr="00971EE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představenstva</w:t>
      </w:r>
      <w:r w:rsidR="002A7245" w:rsidRPr="00971EE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/ kontrolní komise</w:t>
      </w:r>
      <w:r w:rsidRPr="00971EE8">
        <w:rPr>
          <w:rFonts w:ascii="Arial" w:hAnsi="Arial" w:cs="Arial"/>
          <w:color w:val="000000"/>
          <w:sz w:val="22"/>
          <w:szCs w:val="22"/>
        </w:rPr>
        <w:t xml:space="preserve"> </w:t>
      </w:r>
      <w:r w:rsidR="002A7245" w:rsidRPr="00971EE8">
        <w:rPr>
          <w:rStyle w:val="preformatted"/>
          <w:rFonts w:ascii="Arial" w:hAnsi="Arial" w:cs="Arial"/>
          <w:sz w:val="22"/>
          <w:szCs w:val="22"/>
        </w:rPr>
        <w:t>družstva, dále jen „volený orgán“,</w:t>
      </w:r>
    </w:p>
    <w:p w14:paraId="5D4A3D91" w14:textId="23A31407" w:rsidR="002A7245" w:rsidRPr="00971EE8" w:rsidRDefault="002A7245" w:rsidP="002A7245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 xml:space="preserve">obchodní korporace </w:t>
      </w:r>
      <w:r w:rsidRPr="00971EE8">
        <w:rPr>
          <w:rFonts w:ascii="Arial" w:hAnsi="Arial" w:cs="Arial"/>
          <w:b/>
          <w:bCs/>
          <w:sz w:val="22"/>
          <w:szCs w:val="22"/>
        </w:rPr>
        <w:t>MLÉKO.CZ družstvo</w:t>
      </w:r>
      <w:r w:rsidRPr="00971EE8">
        <w:rPr>
          <w:rFonts w:ascii="Arial" w:hAnsi="Arial" w:cs="Arial"/>
          <w:sz w:val="22"/>
          <w:szCs w:val="22"/>
        </w:rPr>
        <w:t>, IČO 64259439, se sídlem Nádražní 238/7, Vyškov-Město, 682 01 Vyškov,</w:t>
      </w:r>
    </w:p>
    <w:p w14:paraId="71D54781" w14:textId="77777777" w:rsidR="002A7245" w:rsidRPr="00971EE8" w:rsidRDefault="002A7245" w:rsidP="002A7245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bCs/>
          <w:snapToGrid w:val="0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a s převzetím povinností stanovených zákonem o obchodních korporacích a dalšími právními předpisy.</w:t>
      </w:r>
    </w:p>
    <w:p w14:paraId="1E2522EA" w14:textId="1F537A7A" w:rsidR="002A7245" w:rsidRPr="00971EE8" w:rsidRDefault="002A7245" w:rsidP="002A7245">
      <w:pPr>
        <w:tabs>
          <w:tab w:val="right" w:leader="hyphen" w:pos="9072"/>
        </w:tabs>
        <w:spacing w:before="120"/>
        <w:jc w:val="both"/>
        <w:outlineLvl w:val="2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V této souvislosti dále prohlašuje, že splňuje veškeré podmínky stanovené právním řádem pro výkon funkce voleného orgánu, tedy není jí dána žádná z následujících překážek výkonu funkce:</w:t>
      </w:r>
    </w:p>
    <w:p w14:paraId="11B93903" w14:textId="507EC36F" w:rsidR="002A7245" w:rsidRPr="00971EE8" w:rsidRDefault="002A7245" w:rsidP="002A7245">
      <w:pPr>
        <w:keepNext/>
        <w:numPr>
          <w:ilvl w:val="4"/>
          <w:numId w:val="15"/>
        </w:numPr>
        <w:tabs>
          <w:tab w:val="left" w:pos="6096"/>
        </w:tabs>
        <w:spacing w:before="120"/>
        <w:ind w:left="397"/>
        <w:jc w:val="both"/>
        <w:outlineLvl w:val="1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překážka výkonu funkce člena voleného orgánu obchodní korporace ve smyslu</w:t>
      </w:r>
      <w:r w:rsidRPr="00971EE8">
        <w:rPr>
          <w:rFonts w:ascii="Arial" w:hAnsi="Arial" w:cs="Arial"/>
          <w:sz w:val="22"/>
          <w:szCs w:val="22"/>
        </w:rPr>
        <w:br/>
        <w:t>§ 46, odst. (1) zákona o obchodních korporacích, tedy:</w:t>
      </w:r>
    </w:p>
    <w:p w14:paraId="09CCDEF1" w14:textId="77777777" w:rsidR="002A7245" w:rsidRPr="00971EE8" w:rsidRDefault="002A7245" w:rsidP="002A7245">
      <w:pPr>
        <w:keepNext/>
        <w:numPr>
          <w:ilvl w:val="4"/>
          <w:numId w:val="16"/>
        </w:numPr>
        <w:tabs>
          <w:tab w:val="left" w:pos="6096"/>
        </w:tabs>
        <w:spacing w:before="120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 xml:space="preserve">zákaz výkonu funkce ve smyslu § 46, odst. (1), písm. a) a b) zákona o obchodních korporacích, </w:t>
      </w:r>
    </w:p>
    <w:p w14:paraId="13917588" w14:textId="77777777" w:rsidR="002A7245" w:rsidRPr="00971EE8" w:rsidRDefault="002A7245" w:rsidP="002A7245">
      <w:pPr>
        <w:keepNext/>
        <w:numPr>
          <w:ilvl w:val="4"/>
          <w:numId w:val="16"/>
        </w:numPr>
        <w:tabs>
          <w:tab w:val="left" w:pos="6096"/>
        </w:tabs>
        <w:spacing w:before="120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pravomocné odsouzení ve smyslu § 46, odst. (1), písm. c) zákona o obchodních korporacích,</w:t>
      </w:r>
    </w:p>
    <w:p w14:paraId="4E569BCD" w14:textId="77777777" w:rsidR="002A7245" w:rsidRPr="00971EE8" w:rsidRDefault="002A7245" w:rsidP="002A7245">
      <w:pPr>
        <w:numPr>
          <w:ilvl w:val="4"/>
          <w:numId w:val="16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rozhodnutí o prohlášení konkursu ve smyslu § 46, odst. (1), písm. d) zákona o obchodních korporacích;</w:t>
      </w:r>
    </w:p>
    <w:p w14:paraId="6BA3E68E" w14:textId="77777777" w:rsidR="002A7245" w:rsidRPr="00971EE8" w:rsidRDefault="002A7245" w:rsidP="002A7245">
      <w:pPr>
        <w:numPr>
          <w:ilvl w:val="4"/>
          <w:numId w:val="15"/>
        </w:numPr>
        <w:spacing w:before="120"/>
        <w:ind w:left="397"/>
        <w:jc w:val="both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překážka ve smyslu § 63 a následujících zákona o obchodních korporacích a ve smyslu § 153 odst. (1) občanského zákoníku;</w:t>
      </w:r>
    </w:p>
    <w:p w14:paraId="09D0C2AF" w14:textId="77777777" w:rsidR="002A7245" w:rsidRPr="00971EE8" w:rsidRDefault="002A7245" w:rsidP="002A7245">
      <w:pPr>
        <w:numPr>
          <w:ilvl w:val="4"/>
          <w:numId w:val="15"/>
        </w:numPr>
        <w:spacing w:before="120"/>
        <w:ind w:left="397"/>
        <w:jc w:val="both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 xml:space="preserve">jiná překážka výkonu funkce voleného orgánu; </w:t>
      </w:r>
    </w:p>
    <w:p w14:paraId="28C97909" w14:textId="77777777" w:rsidR="002A7245" w:rsidRPr="00971EE8" w:rsidRDefault="002A7245" w:rsidP="002A724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čímž je doložena má způsobilost být členem orgánu právnické osoby ve smyslu § 13 zákona o veřejných rejstřících právnických a fyzických osob.</w:t>
      </w:r>
    </w:p>
    <w:p w14:paraId="5435105B" w14:textId="4CF02940" w:rsidR="002A7245" w:rsidRPr="00971EE8" w:rsidRDefault="002A7245" w:rsidP="00971EE8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bCs/>
          <w:sz w:val="22"/>
          <w:szCs w:val="22"/>
        </w:rPr>
        <w:t>Dále prohlašuje, že byla splněna infomační povinnost v souladu s § 46, odst. (2) zákona o obchodních korporacích</w:t>
      </w:r>
      <w:r w:rsidRPr="00971EE8">
        <w:rPr>
          <w:rFonts w:ascii="Arial" w:hAnsi="Arial" w:cs="Arial"/>
          <w:b/>
          <w:sz w:val="22"/>
          <w:szCs w:val="22"/>
        </w:rPr>
        <w:t xml:space="preserve"> a souhlasí se svým zápisem do obchodního rejstříku.</w:t>
      </w:r>
    </w:p>
    <w:p w14:paraId="757B96C9" w14:textId="2E33245B" w:rsidR="002655C0" w:rsidRPr="00971EE8" w:rsidRDefault="002A7245" w:rsidP="00971EE8">
      <w:pPr>
        <w:widowControl w:val="0"/>
        <w:tabs>
          <w:tab w:val="left" w:pos="6096"/>
        </w:tabs>
        <w:spacing w:before="120"/>
        <w:jc w:val="both"/>
        <w:outlineLvl w:val="1"/>
        <w:rPr>
          <w:rFonts w:ascii="Arial" w:hAnsi="Arial" w:cs="Arial"/>
          <w:color w:val="000000"/>
          <w:sz w:val="22"/>
          <w:szCs w:val="18"/>
        </w:rPr>
      </w:pPr>
      <w:r w:rsidRPr="00971EE8">
        <w:rPr>
          <w:rFonts w:ascii="Arial" w:hAnsi="Arial" w:cs="Arial"/>
          <w:color w:val="000000"/>
          <w:sz w:val="22"/>
          <w:szCs w:val="18"/>
        </w:rPr>
        <w:br/>
      </w:r>
      <w:r w:rsidR="002655C0" w:rsidRPr="00971EE8">
        <w:rPr>
          <w:rFonts w:ascii="Arial" w:hAnsi="Arial" w:cs="Arial"/>
          <w:color w:val="000000"/>
          <w:sz w:val="22"/>
          <w:szCs w:val="18"/>
        </w:rPr>
        <w:t xml:space="preserve">Společnost </w:t>
      </w:r>
      <w:r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 </w:t>
      </w:r>
      <w:r w:rsidR="002655C0" w:rsidRPr="00971EE8">
        <w:rPr>
          <w:rFonts w:ascii="Arial" w:hAnsi="Arial" w:cs="Arial"/>
          <w:color w:val="000000"/>
          <w:sz w:val="22"/>
          <w:szCs w:val="18"/>
        </w:rPr>
        <w:t>dále pak v souladu s občanským zákoníkem zmocňuje pana</w:t>
      </w:r>
      <w:r w:rsidR="00971EE8" w:rsidRPr="00971EE8">
        <w:rPr>
          <w:rFonts w:ascii="Arial" w:hAnsi="Arial" w:cs="Arial"/>
          <w:color w:val="000000"/>
          <w:sz w:val="22"/>
          <w:szCs w:val="18"/>
        </w:rPr>
        <w:t xml:space="preserve"> </w:t>
      </w:r>
      <w:r w:rsidR="00971EE8" w:rsidRPr="00971EE8">
        <w:rPr>
          <w:rFonts w:ascii="Arial" w:hAnsi="Arial" w:cs="Arial"/>
          <w:b/>
          <w:bCs/>
          <w:color w:val="000000"/>
          <w:sz w:val="22"/>
          <w:szCs w:val="18"/>
          <w:highlight w:val="yellow"/>
        </w:rPr>
        <w:t>D</w:t>
      </w:r>
      <w:r w:rsidRPr="00971EE8">
        <w:rPr>
          <w:rFonts w:ascii="Arial" w:hAnsi="Arial" w:cs="Arial"/>
          <w:b/>
          <w:bCs/>
          <w:sz w:val="22"/>
          <w:szCs w:val="22"/>
          <w:highlight w:val="yellow"/>
        </w:rPr>
        <w:t>OPLNIT</w:t>
      </w:r>
      <w:r w:rsidR="002655C0" w:rsidRPr="00971EE8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, nar. </w:t>
      </w:r>
      <w:r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="002655C0" w:rsidRPr="00971EE8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, pobyt </w:t>
      </w:r>
      <w:r w:rsidRPr="00971EE8">
        <w:rPr>
          <w:rFonts w:ascii="Arial" w:hAnsi="Arial" w:cs="Arial"/>
          <w:sz w:val="22"/>
          <w:szCs w:val="22"/>
          <w:highlight w:val="yellow"/>
        </w:rPr>
        <w:t>DOPLNIT</w:t>
      </w:r>
      <w:r w:rsidR="002655C0" w:rsidRPr="00971EE8">
        <w:rPr>
          <w:rFonts w:ascii="Arial" w:hAnsi="Arial" w:cs="Arial"/>
          <w:color w:val="000000"/>
          <w:sz w:val="22"/>
          <w:szCs w:val="18"/>
        </w:rPr>
        <w:t xml:space="preserve">, aby společnost zastupoval při výkonu funkce člena </w:t>
      </w:r>
      <w:r w:rsidR="002655C0" w:rsidRPr="00971EE8">
        <w:rPr>
          <w:rStyle w:val="preformatted"/>
          <w:rFonts w:ascii="Arial" w:hAnsi="Arial" w:cs="Arial"/>
          <w:sz w:val="22"/>
          <w:szCs w:val="22"/>
          <w:highlight w:val="yellow"/>
        </w:rPr>
        <w:t>představenstva</w:t>
      </w:r>
      <w:r w:rsidRPr="00971EE8">
        <w:rPr>
          <w:rStyle w:val="preformatted"/>
          <w:rFonts w:ascii="Arial" w:hAnsi="Arial" w:cs="Arial"/>
          <w:sz w:val="22"/>
          <w:szCs w:val="22"/>
          <w:highlight w:val="yellow"/>
        </w:rPr>
        <w:t xml:space="preserve"> / kontrolní komise</w:t>
      </w:r>
      <w:r w:rsidR="00971EE8" w:rsidRPr="00971EE8">
        <w:rPr>
          <w:rStyle w:val="preformatted"/>
          <w:rFonts w:ascii="Arial" w:hAnsi="Arial" w:cs="Arial"/>
          <w:sz w:val="22"/>
          <w:szCs w:val="22"/>
        </w:rPr>
        <w:t xml:space="preserve"> </w:t>
      </w:r>
      <w:r w:rsidR="00971EE8" w:rsidRPr="00971EE8">
        <w:rPr>
          <w:rFonts w:ascii="Arial" w:hAnsi="Arial" w:cs="Arial"/>
          <w:bCs/>
          <w:sz w:val="22"/>
          <w:szCs w:val="22"/>
        </w:rPr>
        <w:t>družstva MLÉKO.CZ družstvo, IČO 64259439</w:t>
      </w:r>
      <w:r w:rsidR="002655C0" w:rsidRPr="00971EE8">
        <w:rPr>
          <w:rFonts w:ascii="Arial" w:hAnsi="Arial" w:cs="Arial"/>
          <w:color w:val="000000"/>
          <w:sz w:val="22"/>
          <w:szCs w:val="18"/>
        </w:rPr>
        <w:t xml:space="preserve">. </w:t>
      </w:r>
    </w:p>
    <w:p w14:paraId="2154865F" w14:textId="77777777" w:rsidR="002655C0" w:rsidRPr="00971EE8" w:rsidRDefault="002655C0" w:rsidP="00971EE8">
      <w:pPr>
        <w:widowControl w:val="0"/>
        <w:tabs>
          <w:tab w:val="left" w:pos="6096"/>
        </w:tabs>
        <w:spacing w:before="120"/>
        <w:outlineLvl w:val="1"/>
        <w:rPr>
          <w:rFonts w:ascii="Arial" w:hAnsi="Arial" w:cs="Arial"/>
          <w:color w:val="000000"/>
          <w:sz w:val="22"/>
          <w:szCs w:val="18"/>
        </w:rPr>
      </w:pPr>
    </w:p>
    <w:p w14:paraId="42B3ACF9" w14:textId="728F1131" w:rsidR="002655C0" w:rsidRPr="00971EE8" w:rsidRDefault="002655C0" w:rsidP="00971EE8">
      <w:pPr>
        <w:widowControl w:val="0"/>
        <w:tabs>
          <w:tab w:val="left" w:pos="6096"/>
        </w:tabs>
        <w:spacing w:before="120"/>
        <w:outlineLvl w:val="1"/>
        <w:rPr>
          <w:rFonts w:ascii="Arial" w:hAnsi="Arial" w:cs="Arial"/>
          <w:color w:val="000000"/>
          <w:sz w:val="22"/>
          <w:szCs w:val="18"/>
        </w:rPr>
      </w:pPr>
      <w:bookmarkStart w:id="0" w:name="_Hlk158377675"/>
      <w:r w:rsidRPr="00971EE8">
        <w:rPr>
          <w:rFonts w:ascii="Arial" w:hAnsi="Arial" w:cs="Arial"/>
          <w:color w:val="000000"/>
          <w:sz w:val="22"/>
          <w:szCs w:val="18"/>
        </w:rPr>
        <w:t xml:space="preserve">V </w:t>
      </w:r>
      <w:r w:rsidR="002A7245" w:rsidRPr="00971EE8">
        <w:rPr>
          <w:rFonts w:ascii="Arial" w:hAnsi="Arial" w:cs="Arial"/>
          <w:color w:val="000000"/>
          <w:sz w:val="22"/>
          <w:szCs w:val="18"/>
        </w:rPr>
        <w:t>…………</w:t>
      </w:r>
      <w:proofErr w:type="gramStart"/>
      <w:r w:rsidR="002A7245" w:rsidRPr="00971EE8">
        <w:rPr>
          <w:rFonts w:ascii="Arial" w:hAnsi="Arial" w:cs="Arial"/>
          <w:color w:val="000000"/>
          <w:sz w:val="22"/>
          <w:szCs w:val="18"/>
        </w:rPr>
        <w:t>…</w:t>
      </w:r>
      <w:r w:rsidR="00971EE8">
        <w:rPr>
          <w:rFonts w:ascii="Arial" w:hAnsi="Arial" w:cs="Arial"/>
          <w:color w:val="000000"/>
          <w:sz w:val="22"/>
          <w:szCs w:val="18"/>
        </w:rPr>
        <w:t>….</w:t>
      </w:r>
      <w:proofErr w:type="gramEnd"/>
      <w:r w:rsidR="002A7245" w:rsidRPr="00971EE8">
        <w:rPr>
          <w:rFonts w:ascii="Arial" w:hAnsi="Arial" w:cs="Arial"/>
          <w:color w:val="000000"/>
          <w:sz w:val="22"/>
          <w:szCs w:val="18"/>
        </w:rPr>
        <w:t>……..</w:t>
      </w:r>
      <w:r w:rsidRPr="00971EE8">
        <w:rPr>
          <w:rFonts w:ascii="Arial" w:hAnsi="Arial" w:cs="Arial"/>
          <w:color w:val="000000"/>
          <w:sz w:val="22"/>
          <w:szCs w:val="18"/>
        </w:rPr>
        <w:t xml:space="preserve"> dne </w:t>
      </w:r>
      <w:r w:rsidR="002A7245" w:rsidRPr="00971EE8">
        <w:rPr>
          <w:rFonts w:ascii="Arial" w:hAnsi="Arial" w:cs="Arial"/>
          <w:color w:val="000000"/>
          <w:sz w:val="22"/>
          <w:szCs w:val="18"/>
        </w:rPr>
        <w:t>………………………</w:t>
      </w:r>
    </w:p>
    <w:bookmarkEnd w:id="0"/>
    <w:p w14:paraId="6B83FA6E" w14:textId="77777777" w:rsidR="002A7245" w:rsidRDefault="002A7245" w:rsidP="00971EE8">
      <w:pPr>
        <w:widowControl w:val="0"/>
        <w:spacing w:before="120"/>
        <w:ind w:left="5670"/>
        <w:jc w:val="center"/>
        <w:outlineLvl w:val="1"/>
        <w:rPr>
          <w:rFonts w:ascii="Arial" w:hAnsi="Arial" w:cs="Arial"/>
          <w:i/>
          <w:sz w:val="22"/>
          <w:szCs w:val="22"/>
        </w:rPr>
      </w:pPr>
    </w:p>
    <w:p w14:paraId="3FAC2CC3" w14:textId="77777777" w:rsidR="00971EE8" w:rsidRPr="00971EE8" w:rsidRDefault="00971EE8" w:rsidP="00971EE8">
      <w:pPr>
        <w:widowControl w:val="0"/>
        <w:spacing w:before="120"/>
        <w:ind w:left="5670"/>
        <w:jc w:val="center"/>
        <w:outlineLvl w:val="1"/>
        <w:rPr>
          <w:rFonts w:ascii="Arial" w:hAnsi="Arial" w:cs="Arial"/>
          <w:i/>
          <w:sz w:val="22"/>
          <w:szCs w:val="22"/>
        </w:rPr>
      </w:pPr>
    </w:p>
    <w:p w14:paraId="412B3D74" w14:textId="77777777" w:rsidR="002A7245" w:rsidRPr="00971EE8" w:rsidRDefault="002A7245" w:rsidP="00971EE8">
      <w:pPr>
        <w:widowControl w:val="0"/>
        <w:ind w:left="5670"/>
        <w:jc w:val="center"/>
        <w:outlineLvl w:val="1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22"/>
        </w:rPr>
        <w:t>..............................</w:t>
      </w:r>
    </w:p>
    <w:p w14:paraId="2548AC0A" w14:textId="51A3F550" w:rsidR="002655C0" w:rsidRPr="00971EE8" w:rsidRDefault="002A7245" w:rsidP="00971EE8">
      <w:pPr>
        <w:widowControl w:val="0"/>
        <w:spacing w:after="200"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971EE8">
        <w:rPr>
          <w:rFonts w:ascii="Arial" w:hAnsi="Arial" w:cs="Arial"/>
          <w:sz w:val="22"/>
          <w:szCs w:val="18"/>
          <w:highlight w:val="yellow"/>
        </w:rPr>
        <w:t>DOPLNIT</w:t>
      </w:r>
    </w:p>
    <w:sectPr w:rsidR="002655C0" w:rsidRPr="00971EE8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7401" w14:textId="77777777" w:rsidR="002655C0" w:rsidRDefault="002655C0">
      <w:r>
        <w:separator/>
      </w:r>
    </w:p>
  </w:endnote>
  <w:endnote w:type="continuationSeparator" w:id="0">
    <w:p w14:paraId="1F08E248" w14:textId="77777777" w:rsidR="002655C0" w:rsidRDefault="0026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A4D5" w14:textId="77777777" w:rsidR="002655C0" w:rsidRDefault="002655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EC879A" w14:textId="77777777" w:rsidR="002655C0" w:rsidRDefault="002655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BBE8" w14:textId="77777777" w:rsidR="002655C0" w:rsidRDefault="002655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00A8" w14:textId="77777777" w:rsidR="002655C0" w:rsidRDefault="002655C0">
      <w:r>
        <w:separator/>
      </w:r>
    </w:p>
  </w:footnote>
  <w:footnote w:type="continuationSeparator" w:id="0">
    <w:p w14:paraId="78E8ABF9" w14:textId="77777777" w:rsidR="002655C0" w:rsidRDefault="0026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2DB"/>
    <w:multiLevelType w:val="hybridMultilevel"/>
    <w:tmpl w:val="AD0E9364"/>
    <w:lvl w:ilvl="0" w:tplc="99A00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43A23"/>
    <w:multiLevelType w:val="hybridMultilevel"/>
    <w:tmpl w:val="3F5C3AA6"/>
    <w:lvl w:ilvl="0" w:tplc="99A00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8A641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775A"/>
    <w:multiLevelType w:val="hybridMultilevel"/>
    <w:tmpl w:val="13620C52"/>
    <w:lvl w:ilvl="0" w:tplc="99A00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3288C"/>
    <w:multiLevelType w:val="hybridMultilevel"/>
    <w:tmpl w:val="9CCCE182"/>
    <w:lvl w:ilvl="0" w:tplc="99A00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7A0"/>
    <w:multiLevelType w:val="hybridMultilevel"/>
    <w:tmpl w:val="15F2525A"/>
    <w:lvl w:ilvl="0" w:tplc="99A00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240E"/>
    <w:multiLevelType w:val="multilevel"/>
    <w:tmpl w:val="C50049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lfaen" w:hAnsi="Sylfae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1A42178"/>
    <w:multiLevelType w:val="hybridMultilevel"/>
    <w:tmpl w:val="EB060A68"/>
    <w:lvl w:ilvl="0" w:tplc="FB463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6F8F2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E3BF6"/>
    <w:multiLevelType w:val="hybridMultilevel"/>
    <w:tmpl w:val="67C4462E"/>
    <w:lvl w:ilvl="0" w:tplc="39BEA01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80C82"/>
    <w:multiLevelType w:val="hybridMultilevel"/>
    <w:tmpl w:val="110EBB6C"/>
    <w:lvl w:ilvl="0" w:tplc="FD1222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D1222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57A45"/>
    <w:multiLevelType w:val="hybridMultilevel"/>
    <w:tmpl w:val="046E38B8"/>
    <w:lvl w:ilvl="0" w:tplc="99A006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4B3455"/>
    <w:multiLevelType w:val="hybridMultilevel"/>
    <w:tmpl w:val="54DAB0DE"/>
    <w:lvl w:ilvl="0" w:tplc="FD122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6F8F2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DA3A86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3742E3"/>
    <w:multiLevelType w:val="hybridMultilevel"/>
    <w:tmpl w:val="83F0F082"/>
    <w:lvl w:ilvl="0" w:tplc="99A00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F10C50"/>
    <w:multiLevelType w:val="multilevel"/>
    <w:tmpl w:val="C2AE4596"/>
    <w:lvl w:ilvl="0">
      <w:start w:val="1"/>
      <w:numFmt w:val="decimal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5770F8"/>
    <w:multiLevelType w:val="hybridMultilevel"/>
    <w:tmpl w:val="56208CD6"/>
    <w:lvl w:ilvl="0" w:tplc="99A006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60C1E"/>
    <w:multiLevelType w:val="multilevel"/>
    <w:tmpl w:val="4AE497F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B35546"/>
    <w:multiLevelType w:val="hybridMultilevel"/>
    <w:tmpl w:val="4E463B3E"/>
    <w:lvl w:ilvl="0" w:tplc="99A0064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580686">
    <w:abstractNumId w:val="1"/>
  </w:num>
  <w:num w:numId="2" w16cid:durableId="1445803799">
    <w:abstractNumId w:val="2"/>
  </w:num>
  <w:num w:numId="3" w16cid:durableId="836917556">
    <w:abstractNumId w:val="15"/>
  </w:num>
  <w:num w:numId="4" w16cid:durableId="1962110792">
    <w:abstractNumId w:val="0"/>
  </w:num>
  <w:num w:numId="5" w16cid:durableId="1946956687">
    <w:abstractNumId w:val="11"/>
  </w:num>
  <w:num w:numId="6" w16cid:durableId="934173452">
    <w:abstractNumId w:val="13"/>
  </w:num>
  <w:num w:numId="7" w16cid:durableId="780297561">
    <w:abstractNumId w:val="9"/>
  </w:num>
  <w:num w:numId="8" w16cid:durableId="1198615901">
    <w:abstractNumId w:val="6"/>
  </w:num>
  <w:num w:numId="9" w16cid:durableId="1407995024">
    <w:abstractNumId w:val="4"/>
  </w:num>
  <w:num w:numId="10" w16cid:durableId="144125545">
    <w:abstractNumId w:val="8"/>
  </w:num>
  <w:num w:numId="11" w16cid:durableId="874347137">
    <w:abstractNumId w:val="10"/>
  </w:num>
  <w:num w:numId="12" w16cid:durableId="133109042">
    <w:abstractNumId w:val="3"/>
  </w:num>
  <w:num w:numId="13" w16cid:durableId="1239366233">
    <w:abstractNumId w:val="12"/>
  </w:num>
  <w:num w:numId="14" w16cid:durableId="585194904">
    <w:abstractNumId w:val="7"/>
  </w:num>
  <w:num w:numId="15" w16cid:durableId="1750271057">
    <w:abstractNumId w:val="14"/>
  </w:num>
  <w:num w:numId="16" w16cid:durableId="107088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6"/>
    <w:rsid w:val="002529B6"/>
    <w:rsid w:val="002655C0"/>
    <w:rsid w:val="002A7245"/>
    <w:rsid w:val="009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6423"/>
  <w15:chartTrackingRefBased/>
  <w15:docId w15:val="{4EEC0CC7-B9EC-4874-8455-15EE0904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6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Cs w:val="27"/>
    </w:rPr>
  </w:style>
  <w:style w:type="paragraph" w:styleId="Nadpis2">
    <w:name w:val="heading 2"/>
    <w:aliases w:val="Lev 2"/>
    <w:basedOn w:val="Normln"/>
    <w:next w:val="Normln"/>
    <w:link w:val="Nadpis2Char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paragraph" w:styleId="Nadpis4">
    <w:name w:val="heading 4"/>
    <w:basedOn w:val="Normln"/>
    <w:link w:val="Nadpis4Char"/>
    <w:qFormat/>
    <w:pPr>
      <w:tabs>
        <w:tab w:val="num" w:pos="2495"/>
      </w:tabs>
      <w:spacing w:before="240" w:after="60"/>
      <w:ind w:left="2495" w:hanging="794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240"/>
      <w:ind w:left="1151" w:hanging="1151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bCs/>
      <w:sz w:val="26"/>
      <w:szCs w:val="27"/>
      <w:lang w:eastAsia="cs-CZ"/>
    </w:rPr>
  </w:style>
  <w:style w:type="character" w:customStyle="1" w:styleId="Nadpis2Char">
    <w:name w:val="Nadpis 2 Char"/>
    <w:aliases w:val="Lev 2 Char"/>
    <w:link w:val="Nadpis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sz w:val="24"/>
      <w:szCs w:val="20"/>
    </w:rPr>
  </w:style>
  <w:style w:type="character" w:customStyle="1" w:styleId="Zkladntextodsazen3Char">
    <w:name w:val="Základní text odsazený 3 Char"/>
    <w:link w:val="Zkladntextodsazen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pPr>
      <w:ind w:left="567" w:hanging="567"/>
      <w:jc w:val="both"/>
    </w:pPr>
  </w:style>
  <w:style w:type="character" w:customStyle="1" w:styleId="ZkladntextodsazenChar">
    <w:name w:val="Základní text odsazený Char"/>
    <w:link w:val="Zkladntextodsazen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2">
    <w:name w:val="Body Text 2"/>
    <w:basedOn w:val="Normln"/>
    <w:link w:val="Zkladntext2Char"/>
    <w:pPr>
      <w:jc w:val="both"/>
    </w:pPr>
    <w:rPr>
      <w:szCs w:val="27"/>
    </w:rPr>
  </w:style>
  <w:style w:type="character" w:customStyle="1" w:styleId="Zkladntext2Char">
    <w:name w:val="Základní text 2 Char"/>
    <w:link w:val="Zkladntext2"/>
    <w:rPr>
      <w:rFonts w:ascii="Times New Roman" w:eastAsia="Times New Roman" w:hAnsi="Times New Roman" w:cs="Times New Roman"/>
      <w:sz w:val="26"/>
      <w:szCs w:val="27"/>
      <w:lang w:eastAsia="cs-CZ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/>
      <w:sz w:val="26"/>
      <w:szCs w:val="24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/>
      <w:sz w:val="26"/>
      <w:szCs w:val="24"/>
    </w:rPr>
  </w:style>
  <w:style w:type="character" w:customStyle="1" w:styleId="Nadpis4Char">
    <w:name w:val="Nadpis 4 Char"/>
    <w:link w:val="Nadpis4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link w:val="Nadpis6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link w:val="Nadpis7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Pr>
      <w:rFonts w:ascii="Arial" w:eastAsia="Times New Roman" w:hAnsi="Arial"/>
      <w:b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qFormat/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Hron</dc:creator>
  <cp:keywords/>
  <cp:lastModifiedBy>Hlavní PC</cp:lastModifiedBy>
  <cp:revision>5</cp:revision>
  <cp:lastPrinted>2021-11-24T09:06:00Z</cp:lastPrinted>
  <dcterms:created xsi:type="dcterms:W3CDTF">2024-02-09T09:02:00Z</dcterms:created>
  <dcterms:modified xsi:type="dcterms:W3CDTF">2024-02-09T12:28:00Z</dcterms:modified>
</cp:coreProperties>
</file>